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01624" w14:textId="77777777" w:rsidR="009B237E" w:rsidRPr="00C87F40" w:rsidRDefault="009B237E" w:rsidP="009B237E">
      <w:pPr>
        <w:rPr>
          <w:b/>
          <w:sz w:val="24"/>
          <w:szCs w:val="2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F36AD1" wp14:editId="6D55AC6A">
            <wp:simplePos x="0" y="0"/>
            <wp:positionH relativeFrom="column">
              <wp:posOffset>4427220</wp:posOffset>
            </wp:positionH>
            <wp:positionV relativeFrom="margin">
              <wp:posOffset>-567055</wp:posOffset>
            </wp:positionV>
            <wp:extent cx="1550035" cy="71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48">
        <w:rPr>
          <w:sz w:val="32"/>
          <w:szCs w:val="32"/>
        </w:rPr>
        <w:t xml:space="preserve">Stillbirth Clinical Studies Group </w:t>
      </w:r>
      <w:r w:rsidRPr="001D0D48">
        <w:rPr>
          <w:sz w:val="32"/>
          <w:szCs w:val="32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Meeting minutes </w:t>
      </w:r>
      <w:r>
        <w:rPr>
          <w:b/>
          <w:sz w:val="24"/>
          <w:szCs w:val="24"/>
        </w:rPr>
        <w:br/>
      </w:r>
      <w:r w:rsidRPr="00F51BD6">
        <w:rPr>
          <w:b/>
          <w:sz w:val="24"/>
          <w:szCs w:val="24"/>
        </w:rPr>
        <w:t>16 November 2018, 10:30-13:30</w:t>
      </w:r>
      <w:r>
        <w:rPr>
          <w:sz w:val="24"/>
          <w:szCs w:val="24"/>
        </w:rPr>
        <w:br/>
      </w:r>
    </w:p>
    <w:p w14:paraId="1EBE24A5" w14:textId="77777777" w:rsidR="00ED38B2" w:rsidRPr="00AA62A5" w:rsidRDefault="009B237E" w:rsidP="00AA62A5">
      <w:pPr>
        <w:pStyle w:val="NoSpacing"/>
        <w:shd w:val="clear" w:color="auto" w:fill="FFFFFF" w:themeFill="background1"/>
        <w:spacing w:after="120"/>
      </w:pPr>
      <w:r>
        <w:rPr>
          <w:b/>
        </w:rPr>
        <w:t>Attending</w:t>
      </w:r>
      <w:r w:rsidRPr="00AA781D">
        <w:rPr>
          <w:b/>
        </w:rPr>
        <w:t xml:space="preserve">: </w:t>
      </w:r>
      <w:r w:rsidRPr="00AA781D">
        <w:t>Sarah Stock</w:t>
      </w:r>
      <w:r>
        <w:t xml:space="preserve"> (SS)</w:t>
      </w:r>
      <w:r w:rsidRPr="00AA781D">
        <w:t xml:space="preserve">, </w:t>
      </w:r>
      <w:r>
        <w:t xml:space="preserve">Gordon Smith (GS, by phone); Baskaran Thilaganathan (BT), </w:t>
      </w:r>
      <w:r w:rsidRPr="00AA781D">
        <w:t>Kate Walker</w:t>
      </w:r>
      <w:r>
        <w:t xml:space="preserve"> (KW)</w:t>
      </w:r>
      <w:r w:rsidRPr="00AA781D">
        <w:t xml:space="preserve">, </w:t>
      </w:r>
      <w:r>
        <w:t xml:space="preserve">Steve Charnock-Jones (SCJ), Jane Sandall (JaS), </w:t>
      </w:r>
      <w:r w:rsidR="00ED38B2">
        <w:t xml:space="preserve">Julia Sanders (JuS), </w:t>
      </w:r>
      <w:r>
        <w:t>Dharmintra Pasupathy (DP; standing in for Hannah Knight),</w:t>
      </w:r>
      <w:r w:rsidRPr="00F51BD6">
        <w:t xml:space="preserve"> </w:t>
      </w:r>
      <w:r>
        <w:t>Janet Scott (JSc), Mehali Patel (MP)</w:t>
      </w:r>
      <w:r w:rsidR="00ED38B2">
        <w:br/>
      </w:r>
      <w:r w:rsidRPr="00AA781D">
        <w:br/>
      </w:r>
      <w:r w:rsidRPr="00AA781D">
        <w:rPr>
          <w:b/>
        </w:rPr>
        <w:t>Apologies:</w:t>
      </w:r>
      <w:r w:rsidRPr="00AA781D">
        <w:t xml:space="preserve"> </w:t>
      </w:r>
      <w:r w:rsidR="00ED38B2">
        <w:t>Alex Heazell (AH),</w:t>
      </w:r>
      <w:r w:rsidR="00ED38B2" w:rsidRPr="00F51BD6">
        <w:t xml:space="preserve"> </w:t>
      </w:r>
      <w:r w:rsidR="00ED38B2" w:rsidRPr="00AA781D">
        <w:t>Jim Thornton</w:t>
      </w:r>
      <w:r w:rsidR="00ED38B2">
        <w:t xml:space="preserve"> (JT), </w:t>
      </w:r>
      <w:r w:rsidRPr="00AA781D">
        <w:t>Peter Brocklehurst</w:t>
      </w:r>
      <w:r>
        <w:t xml:space="preserve"> (PB),</w:t>
      </w:r>
      <w:r w:rsidRPr="00AA781D">
        <w:t xml:space="preserve"> </w:t>
      </w:r>
      <w:r>
        <w:t>Alyson Hunter (AH),</w:t>
      </w:r>
      <w:r w:rsidRPr="00F3707C">
        <w:t xml:space="preserve"> </w:t>
      </w:r>
      <w:r>
        <w:t>Dimitrios Siassakos</w:t>
      </w:r>
      <w:r w:rsidRPr="00AA781D">
        <w:t xml:space="preserve"> </w:t>
      </w:r>
      <w:r>
        <w:t xml:space="preserve">(DS), Tracey Mills (TM), </w:t>
      </w:r>
      <w:r w:rsidRPr="00AA781D">
        <w:t>David Cromwell</w:t>
      </w:r>
      <w:r>
        <w:t xml:space="preserve"> (DC)</w:t>
      </w:r>
      <w:r w:rsidR="00D40DC1">
        <w:br/>
      </w:r>
    </w:p>
    <w:p w14:paraId="7F907EF1" w14:textId="77777777" w:rsidR="00ED38B2" w:rsidRPr="00AA62A5" w:rsidRDefault="00ED38B2" w:rsidP="00AA62A5">
      <w:pPr>
        <w:pStyle w:val="numberedagenda"/>
        <w:spacing w:line="240" w:lineRule="auto"/>
        <w:rPr>
          <w:sz w:val="22"/>
          <w:szCs w:val="22"/>
        </w:rPr>
      </w:pPr>
      <w:r w:rsidRPr="00AA62A5">
        <w:rPr>
          <w:sz w:val="22"/>
          <w:szCs w:val="22"/>
        </w:rPr>
        <w:t>Welcome</w:t>
      </w:r>
      <w:r w:rsidR="00ED0EAC" w:rsidRPr="00AA62A5">
        <w:rPr>
          <w:sz w:val="22"/>
          <w:szCs w:val="22"/>
        </w:rPr>
        <w:t xml:space="preserve">d </w:t>
      </w:r>
      <w:r w:rsidRPr="00AA62A5">
        <w:rPr>
          <w:sz w:val="22"/>
          <w:szCs w:val="22"/>
        </w:rPr>
        <w:t>Mehali Patel</w:t>
      </w:r>
      <w:r w:rsidR="00ED0EAC" w:rsidRPr="00AA62A5">
        <w:rPr>
          <w:sz w:val="22"/>
          <w:szCs w:val="22"/>
        </w:rPr>
        <w:t>,</w:t>
      </w:r>
      <w:r w:rsidRPr="00AA62A5">
        <w:rPr>
          <w:sz w:val="22"/>
          <w:szCs w:val="22"/>
        </w:rPr>
        <w:t xml:space="preserve"> new Senior Research Officer with Sands</w:t>
      </w:r>
      <w:r w:rsidR="00AA62A5" w:rsidRPr="00AA62A5">
        <w:rPr>
          <w:sz w:val="22"/>
          <w:szCs w:val="22"/>
        </w:rPr>
        <w:t>,</w:t>
      </w:r>
      <w:r w:rsidR="00ED0EAC" w:rsidRPr="00AA62A5">
        <w:rPr>
          <w:sz w:val="22"/>
          <w:szCs w:val="22"/>
        </w:rPr>
        <w:t xml:space="preserve"> and Dr Kate Walker </w:t>
      </w:r>
      <w:r w:rsidRPr="00AA62A5">
        <w:rPr>
          <w:sz w:val="22"/>
          <w:szCs w:val="22"/>
        </w:rPr>
        <w:t>as permanent trainee member.</w:t>
      </w:r>
    </w:p>
    <w:p w14:paraId="6562DBCF" w14:textId="77777777" w:rsidR="00ED0EAC" w:rsidRDefault="00ED0EAC" w:rsidP="00ED0EAC">
      <w:pPr>
        <w:pStyle w:val="numberedagenda"/>
        <w:numPr>
          <w:ilvl w:val="0"/>
          <w:numId w:val="0"/>
        </w:numPr>
        <w:ind w:left="360"/>
      </w:pPr>
    </w:p>
    <w:p w14:paraId="1C978292" w14:textId="77777777" w:rsidR="00ED38B2" w:rsidRPr="00ED0EAC" w:rsidRDefault="00ED38B2" w:rsidP="00ED38B2">
      <w:pPr>
        <w:pStyle w:val="numberedagenda"/>
      </w:pPr>
      <w:r w:rsidRPr="00CA5BAE">
        <w:rPr>
          <w:sz w:val="22"/>
          <w:szCs w:val="22"/>
        </w:rPr>
        <w:t xml:space="preserve">Minutes of the last meeting </w:t>
      </w:r>
      <w:r>
        <w:rPr>
          <w:sz w:val="22"/>
          <w:szCs w:val="22"/>
        </w:rPr>
        <w:t>25 April 2018, approved.</w:t>
      </w:r>
    </w:p>
    <w:p w14:paraId="7B78E3DE" w14:textId="7544E240" w:rsidR="00ED0EAC" w:rsidRDefault="00ED0EAC" w:rsidP="00ED0EAC">
      <w:pPr>
        <w:pStyle w:val="NoSpacing"/>
      </w:pPr>
      <w:r>
        <w:t>Actions arising</w:t>
      </w:r>
      <w:r w:rsidR="005C5FD4">
        <w:t>:</w:t>
      </w:r>
    </w:p>
    <w:p w14:paraId="67CAAAC4" w14:textId="77777777" w:rsidR="00ED0EAC" w:rsidRDefault="00ED0EAC" w:rsidP="00F1047F">
      <w:pPr>
        <w:pStyle w:val="NoSpacing"/>
        <w:numPr>
          <w:ilvl w:val="2"/>
          <w:numId w:val="1"/>
        </w:numPr>
      </w:pPr>
      <w:r>
        <w:t xml:space="preserve">PICO on smoking. KW established research </w:t>
      </w:r>
      <w:r w:rsidR="0069715F">
        <w:t xml:space="preserve">study on this topic </w:t>
      </w:r>
      <w:r>
        <w:t xml:space="preserve">already </w:t>
      </w:r>
      <w:r w:rsidR="0069715F">
        <w:t xml:space="preserve">underway. </w:t>
      </w:r>
      <w:r>
        <w:t>Agreed not to proceed with PICO.</w:t>
      </w:r>
    </w:p>
    <w:p w14:paraId="6506096D" w14:textId="77777777" w:rsidR="00D0735C" w:rsidRDefault="00ED0EAC" w:rsidP="00AA62A5">
      <w:pPr>
        <w:pStyle w:val="NoSpacing"/>
        <w:numPr>
          <w:ilvl w:val="2"/>
          <w:numId w:val="1"/>
        </w:numPr>
      </w:pPr>
      <w:r>
        <w:t xml:space="preserve">Website </w:t>
      </w:r>
      <w:r w:rsidR="00D0735C">
        <w:t>up-dates. SS</w:t>
      </w:r>
      <w:r>
        <w:t xml:space="preserve"> up-dated details</w:t>
      </w:r>
      <w:r w:rsidR="00D0735C">
        <w:t xml:space="preserve"> on the</w:t>
      </w:r>
      <w:r>
        <w:t xml:space="preserve"> RCOG</w:t>
      </w:r>
      <w:r w:rsidR="00D0735C">
        <w:t xml:space="preserve"> website</w:t>
      </w:r>
      <w:r>
        <w:t>. Up-dated text</w:t>
      </w:r>
      <w:r w:rsidR="0069715F">
        <w:t>/minutes</w:t>
      </w:r>
      <w:r>
        <w:t xml:space="preserve"> provided to BMFMS site and awaiting posting. Ag</w:t>
      </w:r>
      <w:r w:rsidR="00D0735C">
        <w:t xml:space="preserve">reed </w:t>
      </w:r>
      <w:r w:rsidR="0069715F">
        <w:t xml:space="preserve">to post </w:t>
      </w:r>
      <w:r w:rsidR="00D0735C">
        <w:t>minutes on</w:t>
      </w:r>
      <w:r>
        <w:t xml:space="preserve"> Sands website</w:t>
      </w:r>
      <w:r w:rsidR="00D0735C">
        <w:t xml:space="preserve"> instead</w:t>
      </w:r>
      <w:r>
        <w:t xml:space="preserve">. </w:t>
      </w:r>
      <w:r w:rsidR="00D0735C">
        <w:t xml:space="preserve">Discussed </w:t>
      </w:r>
      <w:r w:rsidR="0069715F">
        <w:t xml:space="preserve">options for </w:t>
      </w:r>
      <w:r w:rsidR="00D0735C">
        <w:t>w</w:t>
      </w:r>
      <w:r>
        <w:t>ider dissemination to parent and research</w:t>
      </w:r>
      <w:r w:rsidR="00D0735C">
        <w:t>-</w:t>
      </w:r>
      <w:r>
        <w:t>peer audiences</w:t>
      </w:r>
      <w:r w:rsidR="00D0735C">
        <w:t xml:space="preserve">. </w:t>
      </w:r>
      <w:r w:rsidR="00D300CE">
        <w:br/>
      </w:r>
      <w:r w:rsidRPr="0069715F">
        <w:rPr>
          <w:color w:val="FF0000"/>
        </w:rPr>
        <w:t>ACTION</w:t>
      </w:r>
      <w:r w:rsidRPr="00D300CE">
        <w:rPr>
          <w:color w:val="2E74B5" w:themeColor="accent5" w:themeShade="BF"/>
        </w:rPr>
        <w:t xml:space="preserve">: </w:t>
      </w:r>
      <w:r>
        <w:t>JS</w:t>
      </w:r>
      <w:r w:rsidR="00D40DC1">
        <w:t>c</w:t>
      </w:r>
      <w:r>
        <w:t xml:space="preserve">/MP to work up </w:t>
      </w:r>
      <w:r w:rsidR="00D300CE">
        <w:t xml:space="preserve">dissemination plan </w:t>
      </w:r>
      <w:r w:rsidR="00D0735C">
        <w:t>for next meeting</w:t>
      </w:r>
      <w:r w:rsidR="00F1047F">
        <w:t xml:space="preserve"> and</w:t>
      </w:r>
      <w:r w:rsidR="00D0735C">
        <w:t xml:space="preserve"> post minutes on Sands site</w:t>
      </w:r>
      <w:r w:rsidR="0069715F">
        <w:t xml:space="preserve"> with links through</w:t>
      </w:r>
      <w:r w:rsidR="00D0735C">
        <w:t>.</w:t>
      </w:r>
    </w:p>
    <w:p w14:paraId="33A48DD7" w14:textId="77777777" w:rsidR="00D007E6" w:rsidRDefault="00D007E6" w:rsidP="00F1047F">
      <w:pPr>
        <w:pStyle w:val="NoSpacing"/>
        <w:numPr>
          <w:ilvl w:val="2"/>
          <w:numId w:val="1"/>
        </w:numPr>
      </w:pPr>
      <w:r>
        <w:t xml:space="preserve">Membership: Perinatal Pathologist invited to join </w:t>
      </w:r>
      <w:r w:rsidR="0069715F">
        <w:t xml:space="preserve">the group </w:t>
      </w:r>
      <w:r>
        <w:t>but not confirmed. Researc</w:t>
      </w:r>
      <w:r w:rsidR="0069715F">
        <w:t>her from Eire has asked to join. T</w:t>
      </w:r>
      <w:r>
        <w:t>here may be issues with non-UK membership</w:t>
      </w:r>
      <w:r w:rsidR="0069715F">
        <w:t>.</w:t>
      </w:r>
    </w:p>
    <w:p w14:paraId="4AE23284" w14:textId="77777777" w:rsidR="00D0735C" w:rsidRDefault="00F1047F" w:rsidP="00AA62A5">
      <w:pPr>
        <w:pStyle w:val="NoSpacing"/>
        <w:ind w:left="1080"/>
      </w:pPr>
      <w:r w:rsidRPr="0069715F">
        <w:rPr>
          <w:color w:val="FF0000"/>
        </w:rPr>
        <w:t>ACTION</w:t>
      </w:r>
      <w:r w:rsidRPr="00D300CE">
        <w:rPr>
          <w:color w:val="ED7D31" w:themeColor="accent2"/>
        </w:rPr>
        <w:t xml:space="preserve">: </w:t>
      </w:r>
      <w:r w:rsidR="00D007E6">
        <w:t>JS</w:t>
      </w:r>
      <w:r w:rsidR="00D40DC1">
        <w:t>c</w:t>
      </w:r>
      <w:r w:rsidR="0069715F">
        <w:t>/MP</w:t>
      </w:r>
      <w:r w:rsidR="00D007E6">
        <w:t xml:space="preserve"> to check TOR and budget for travel</w:t>
      </w:r>
      <w:r w:rsidR="00D300CE">
        <w:t xml:space="preserve"> and follow up Pathology vacancy</w:t>
      </w:r>
    </w:p>
    <w:p w14:paraId="62B8E1BF" w14:textId="77777777" w:rsidR="00D007E6" w:rsidRDefault="00D007E6" w:rsidP="00ED0EAC">
      <w:pPr>
        <w:pStyle w:val="NoSpacing"/>
      </w:pPr>
    </w:p>
    <w:p w14:paraId="69B93686" w14:textId="77777777" w:rsidR="00D007E6" w:rsidRPr="00BF02D0" w:rsidRDefault="00D007E6" w:rsidP="00D007E6">
      <w:pPr>
        <w:pStyle w:val="numberedagenda"/>
        <w:rPr>
          <w:b/>
          <w:sz w:val="22"/>
          <w:szCs w:val="22"/>
        </w:rPr>
      </w:pPr>
      <w:r w:rsidRPr="00BF02D0">
        <w:rPr>
          <w:b/>
          <w:sz w:val="22"/>
          <w:szCs w:val="22"/>
        </w:rPr>
        <w:t>Up-dates on on-going projects</w:t>
      </w:r>
    </w:p>
    <w:p w14:paraId="016DA03B" w14:textId="77777777" w:rsidR="00B86AB7" w:rsidRDefault="00B86AB7" w:rsidP="00B86AB7">
      <w:pPr>
        <w:pStyle w:val="numberedagenda"/>
        <w:numPr>
          <w:ilvl w:val="1"/>
          <w:numId w:val="1"/>
        </w:numPr>
        <w:shd w:val="clear" w:color="auto" w:fill="FFFFFF" w:themeFill="background1"/>
        <w:spacing w:line="240" w:lineRule="auto"/>
        <w:contextualSpacing w:val="0"/>
        <w:rPr>
          <w:sz w:val="22"/>
          <w:szCs w:val="22"/>
        </w:rPr>
      </w:pPr>
      <w:r w:rsidRPr="002C36A4">
        <w:rPr>
          <w:sz w:val="22"/>
          <w:szCs w:val="22"/>
        </w:rPr>
        <w:t>HTA-funded evidence synthesis/health economic analysis of universal late pregnancy ultrasound (GS)</w:t>
      </w:r>
      <w:r>
        <w:rPr>
          <w:sz w:val="22"/>
          <w:szCs w:val="22"/>
        </w:rPr>
        <w:t xml:space="preserve">: Going well. Systematic review </w:t>
      </w:r>
      <w:r w:rsidR="00683167">
        <w:rPr>
          <w:sz w:val="22"/>
          <w:szCs w:val="22"/>
        </w:rPr>
        <w:t>underway of US as diagnostic test</w:t>
      </w:r>
      <w:r>
        <w:rPr>
          <w:sz w:val="22"/>
          <w:szCs w:val="22"/>
        </w:rPr>
        <w:t xml:space="preserve"> in unselected, nulliparous</w:t>
      </w:r>
      <w:r w:rsidR="003912BB">
        <w:rPr>
          <w:sz w:val="22"/>
          <w:szCs w:val="22"/>
        </w:rPr>
        <w:t>, term</w:t>
      </w:r>
      <w:r>
        <w:rPr>
          <w:sz w:val="22"/>
          <w:szCs w:val="22"/>
        </w:rPr>
        <w:t xml:space="preserve"> pregnancies to predict stillbirth risk. Health economics analysis</w:t>
      </w:r>
      <w:r w:rsidR="00683167">
        <w:rPr>
          <w:sz w:val="22"/>
          <w:szCs w:val="22"/>
        </w:rPr>
        <w:t xml:space="preserve"> of three screening models</w:t>
      </w:r>
      <w:r w:rsidR="00683167" w:rsidRPr="00683167">
        <w:rPr>
          <w:sz w:val="22"/>
          <w:szCs w:val="22"/>
        </w:rPr>
        <w:t xml:space="preserve"> </w:t>
      </w:r>
      <w:r w:rsidR="00683167">
        <w:rPr>
          <w:sz w:val="22"/>
          <w:szCs w:val="22"/>
        </w:rPr>
        <w:t>underway</w:t>
      </w:r>
      <w:r>
        <w:rPr>
          <w:sz w:val="22"/>
          <w:szCs w:val="22"/>
        </w:rPr>
        <w:t>. Due to complete mid-2019.</w:t>
      </w:r>
      <w:r>
        <w:rPr>
          <w:sz w:val="22"/>
          <w:szCs w:val="22"/>
        </w:rPr>
        <w:br/>
      </w:r>
    </w:p>
    <w:p w14:paraId="65A899F9" w14:textId="77777777" w:rsidR="00B86AB7" w:rsidRDefault="00B86AB7" w:rsidP="00B86AB7">
      <w:pPr>
        <w:pStyle w:val="numberedagenda"/>
        <w:numPr>
          <w:ilvl w:val="1"/>
          <w:numId w:val="1"/>
        </w:numPr>
        <w:shd w:val="clear" w:color="auto" w:fill="FFFFFF" w:themeFill="background1"/>
        <w:spacing w:line="240" w:lineRule="auto"/>
        <w:contextualSpacing w:val="0"/>
        <w:rPr>
          <w:sz w:val="22"/>
          <w:szCs w:val="22"/>
        </w:rPr>
      </w:pPr>
      <w:r w:rsidRPr="00B86AB7">
        <w:rPr>
          <w:sz w:val="22"/>
          <w:szCs w:val="22"/>
        </w:rPr>
        <w:t>Each Baby Counts and NMPA (DP)</w:t>
      </w:r>
      <w:r>
        <w:rPr>
          <w:sz w:val="22"/>
          <w:szCs w:val="22"/>
        </w:rPr>
        <w:t xml:space="preserve">:  Both projects reported on 15 November. </w:t>
      </w:r>
      <w:r>
        <w:rPr>
          <w:sz w:val="22"/>
          <w:szCs w:val="22"/>
        </w:rPr>
        <w:br/>
        <w:t>NMPA reporting timelines extending due to new</w:t>
      </w:r>
      <w:r w:rsidR="00B41046">
        <w:rPr>
          <w:sz w:val="22"/>
          <w:szCs w:val="22"/>
        </w:rPr>
        <w:t xml:space="preserve"> NHSE/HQIP sign-off processes. Annual c</w:t>
      </w:r>
      <w:r>
        <w:rPr>
          <w:sz w:val="22"/>
          <w:szCs w:val="22"/>
        </w:rPr>
        <w:t>linical report held up due to data delays.</w:t>
      </w:r>
    </w:p>
    <w:p w14:paraId="1027DB8C" w14:textId="77777777" w:rsidR="00B86AB7" w:rsidRDefault="00B86AB7" w:rsidP="00B86AB7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ind w:left="7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EBC: </w:t>
      </w:r>
      <w:r w:rsidR="00B41046">
        <w:rPr>
          <w:sz w:val="22"/>
          <w:szCs w:val="22"/>
        </w:rPr>
        <w:t xml:space="preserve">latest progress </w:t>
      </w:r>
      <w:r>
        <w:rPr>
          <w:sz w:val="22"/>
          <w:szCs w:val="22"/>
        </w:rPr>
        <w:t>report here</w:t>
      </w:r>
      <w:r w:rsidR="00B4104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hyperlink r:id="rId8" w:history="1">
        <w:r w:rsidR="00B41046" w:rsidRPr="0046784D">
          <w:rPr>
            <w:rStyle w:val="Hyperlink"/>
            <w:rFonts w:cstheme="minorBidi"/>
            <w:sz w:val="22"/>
            <w:szCs w:val="22"/>
          </w:rPr>
          <w:t>https://www.rcog.org.uk/globalassets/documents/guidelines/research--audit/each-baby-counts/each-baby-counts-report-2018-11-12.pdf</w:t>
        </w:r>
      </w:hyperlink>
      <w:r w:rsidR="00B41046">
        <w:rPr>
          <w:sz w:val="22"/>
          <w:szCs w:val="22"/>
        </w:rPr>
        <w:t xml:space="preserve"> . </w:t>
      </w:r>
      <w:r w:rsidR="00243BC1">
        <w:rPr>
          <w:sz w:val="22"/>
          <w:szCs w:val="22"/>
        </w:rPr>
        <w:t>Improved quality of reporting and parent engag</w:t>
      </w:r>
      <w:r w:rsidR="00B41046">
        <w:rPr>
          <w:sz w:val="22"/>
          <w:szCs w:val="22"/>
        </w:rPr>
        <w:t>ement noted but no change to 70</w:t>
      </w:r>
      <w:r w:rsidR="00243BC1">
        <w:rPr>
          <w:sz w:val="22"/>
          <w:szCs w:val="22"/>
        </w:rPr>
        <w:t>% poor outcomes that might be avoided with different care.</w:t>
      </w:r>
      <w:r>
        <w:rPr>
          <w:sz w:val="22"/>
          <w:szCs w:val="22"/>
        </w:rPr>
        <w:t xml:space="preserve"> Discussed dearth of high quality clinical data linked </w:t>
      </w:r>
      <w:r w:rsidR="00243BC1">
        <w:rPr>
          <w:sz w:val="22"/>
          <w:szCs w:val="22"/>
        </w:rPr>
        <w:t>to</w:t>
      </w:r>
      <w:r>
        <w:rPr>
          <w:sz w:val="22"/>
          <w:szCs w:val="22"/>
        </w:rPr>
        <w:t xml:space="preserve"> outcome.</w:t>
      </w:r>
    </w:p>
    <w:p w14:paraId="641E52FD" w14:textId="77777777" w:rsidR="00B86AB7" w:rsidRPr="00B86AB7" w:rsidRDefault="00B86AB7" w:rsidP="00B86AB7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ind w:left="720"/>
        <w:contextualSpacing w:val="0"/>
        <w:rPr>
          <w:sz w:val="22"/>
          <w:szCs w:val="22"/>
        </w:rPr>
      </w:pPr>
    </w:p>
    <w:p w14:paraId="7A629889" w14:textId="77777777" w:rsidR="00B86AB7" w:rsidRPr="002F2FCF" w:rsidRDefault="00B86AB7" w:rsidP="002F2FCF">
      <w:pPr>
        <w:pStyle w:val="NoSpacing"/>
        <w:numPr>
          <w:ilvl w:val="1"/>
          <w:numId w:val="1"/>
        </w:numPr>
      </w:pPr>
      <w:r w:rsidRPr="002C36A4">
        <w:t>PARENTS2 &amp; iCHOOSE (DS)</w:t>
      </w:r>
      <w:r>
        <w:t>: PAREN</w:t>
      </w:r>
      <w:r w:rsidR="00B41046">
        <w:t>T</w:t>
      </w:r>
      <w:r>
        <w:t>S2 final report and</w:t>
      </w:r>
      <w:r w:rsidR="00B41046">
        <w:t xml:space="preserve"> Policy Consensus published </w:t>
      </w:r>
      <w:hyperlink r:id="rId9" w:history="1">
        <w:r w:rsidR="00B41046" w:rsidRPr="0046784D">
          <w:rPr>
            <w:rStyle w:val="Hyperlink"/>
            <w:rFonts w:cstheme="minorBidi"/>
          </w:rPr>
          <w:t>http://www.bristol.ac.uk/media-library/sites/policybristol/PolicyBristol-report-oct18-engaging-parents-baby-loss.pdf</w:t>
        </w:r>
      </w:hyperlink>
      <w:r w:rsidR="00B41046">
        <w:t xml:space="preserve"> . </w:t>
      </w:r>
      <w:r>
        <w:t xml:space="preserve">iCHOOSE </w:t>
      </w:r>
      <w:r w:rsidR="00B41046">
        <w:t xml:space="preserve">(NIHR-funded project to establish Core Outcome Set for research into care after stillbirth): at stage of co-design with parents. </w:t>
      </w:r>
      <w:r w:rsidR="002F2FCF">
        <w:t>C</w:t>
      </w:r>
      <w:r w:rsidR="00B41046">
        <w:t>o-produced</w:t>
      </w:r>
      <w:r w:rsidR="002F2FCF">
        <w:t xml:space="preserve"> recruitment video</w:t>
      </w:r>
      <w:r w:rsidR="00B41046">
        <w:t xml:space="preserve">: </w:t>
      </w:r>
      <w:hyperlink r:id="rId10" w:history="1">
        <w:r w:rsidR="00B41046" w:rsidRPr="00107702">
          <w:rPr>
            <w:rStyle w:val="Hyperlink"/>
          </w:rPr>
          <w:t>https://vimeo.com/292143259/f2edb109dd</w:t>
        </w:r>
      </w:hyperlink>
      <w:r w:rsidR="00B41046">
        <w:t xml:space="preserve">. </w:t>
      </w:r>
      <w:r w:rsidR="002F2FCF">
        <w:t>I</w:t>
      </w:r>
      <w:r w:rsidR="00B41046">
        <w:t>nterviews started.</w:t>
      </w:r>
      <w:r w:rsidR="00F1047F" w:rsidRPr="002F2FCF">
        <w:br/>
      </w:r>
      <w:r w:rsidR="002F2FCF">
        <w:lastRenderedPageBreak/>
        <w:t>BJOG S</w:t>
      </w:r>
      <w:r w:rsidR="00F1047F" w:rsidRPr="002F2FCF">
        <w:t xml:space="preserve">tillbirth issue very </w:t>
      </w:r>
      <w:r w:rsidR="002F2FCF">
        <w:t>successful - over 31,000 downloads.</w:t>
      </w:r>
      <w:r w:rsidR="002F2FCF" w:rsidRPr="002F2FCF">
        <w:t xml:space="preserve"> </w:t>
      </w:r>
      <w:r w:rsidR="00243BC1" w:rsidRPr="002F2FCF">
        <w:br/>
      </w:r>
      <w:r w:rsidR="00F1047F" w:rsidRPr="002F2FCF">
        <w:t xml:space="preserve"> </w:t>
      </w:r>
    </w:p>
    <w:p w14:paraId="3382BDCD" w14:textId="77777777" w:rsidR="00B86AB7" w:rsidRPr="001F1915" w:rsidRDefault="00B86AB7" w:rsidP="001F1915">
      <w:pPr>
        <w:pStyle w:val="numberedagenda"/>
        <w:numPr>
          <w:ilvl w:val="1"/>
          <w:numId w:val="1"/>
        </w:numPr>
        <w:spacing w:line="240" w:lineRule="auto"/>
        <w:contextualSpacing w:val="0"/>
        <w:rPr>
          <w:sz w:val="22"/>
          <w:szCs w:val="22"/>
        </w:rPr>
      </w:pPr>
      <w:r w:rsidRPr="001F1915">
        <w:rPr>
          <w:sz w:val="22"/>
          <w:szCs w:val="22"/>
        </w:rPr>
        <w:t>DESiGN (DP)</w:t>
      </w:r>
      <w:r w:rsidR="00243BC1" w:rsidRPr="001F1915">
        <w:rPr>
          <w:sz w:val="22"/>
          <w:szCs w:val="22"/>
        </w:rPr>
        <w:t>: Cluster RC</w:t>
      </w:r>
      <w:r w:rsidR="002F2FCF" w:rsidRPr="001F1915">
        <w:rPr>
          <w:sz w:val="22"/>
          <w:szCs w:val="22"/>
        </w:rPr>
        <w:t>T</w:t>
      </w:r>
      <w:r w:rsidR="00243BC1" w:rsidRPr="001F1915">
        <w:rPr>
          <w:sz w:val="22"/>
          <w:szCs w:val="22"/>
        </w:rPr>
        <w:t xml:space="preserve"> comparing GAP and GROW. Primary outcome US detection of SGA babies. Includes implement</w:t>
      </w:r>
      <w:r w:rsidR="002F2FCF" w:rsidRPr="001F1915">
        <w:rPr>
          <w:sz w:val="22"/>
          <w:szCs w:val="22"/>
        </w:rPr>
        <w:t>ation stream (JaS leading) and e</w:t>
      </w:r>
      <w:r w:rsidR="00243BC1" w:rsidRPr="001F1915">
        <w:rPr>
          <w:sz w:val="22"/>
          <w:szCs w:val="22"/>
        </w:rPr>
        <w:t xml:space="preserve">conomic analysis stream – both underway. All Trusts randomised and 5/7 gone live. Reporting late 2019.  </w:t>
      </w:r>
      <w:r w:rsidR="00243BC1" w:rsidRPr="001F1915">
        <w:rPr>
          <w:sz w:val="22"/>
          <w:szCs w:val="22"/>
        </w:rPr>
        <w:br/>
      </w:r>
    </w:p>
    <w:p w14:paraId="39B82908" w14:textId="3F43A9AA" w:rsidR="002F2FCF" w:rsidRPr="001F1915" w:rsidRDefault="00B86AB7" w:rsidP="001F1915">
      <w:pPr>
        <w:pStyle w:val="numberedagenda"/>
        <w:numPr>
          <w:ilvl w:val="1"/>
          <w:numId w:val="1"/>
        </w:numPr>
        <w:spacing w:line="240" w:lineRule="auto"/>
        <w:contextualSpacing w:val="0"/>
        <w:rPr>
          <w:sz w:val="22"/>
          <w:szCs w:val="22"/>
        </w:rPr>
      </w:pPr>
      <w:r w:rsidRPr="001F1915">
        <w:rPr>
          <w:sz w:val="22"/>
          <w:szCs w:val="22"/>
        </w:rPr>
        <w:t>ARRIVE-UK (KW)</w:t>
      </w:r>
      <w:r w:rsidR="00243BC1" w:rsidRPr="001F1915">
        <w:rPr>
          <w:sz w:val="22"/>
          <w:szCs w:val="22"/>
        </w:rPr>
        <w:t xml:space="preserve">: </w:t>
      </w:r>
      <w:r w:rsidR="005C5FD4">
        <w:rPr>
          <w:sz w:val="22"/>
          <w:szCs w:val="22"/>
        </w:rPr>
        <w:t>ARRIVE</w:t>
      </w:r>
      <w:r w:rsidR="002F2FCF" w:rsidRPr="001F1915">
        <w:rPr>
          <w:sz w:val="22"/>
          <w:szCs w:val="22"/>
        </w:rPr>
        <w:t>–</w:t>
      </w:r>
      <w:r w:rsidR="00566837" w:rsidRPr="001F1915">
        <w:rPr>
          <w:sz w:val="22"/>
          <w:szCs w:val="22"/>
        </w:rPr>
        <w:t>US</w:t>
      </w:r>
      <w:r w:rsidR="002F2FCF" w:rsidRPr="001F1915">
        <w:rPr>
          <w:sz w:val="22"/>
          <w:szCs w:val="22"/>
        </w:rPr>
        <w:t xml:space="preserve"> </w:t>
      </w:r>
      <w:hyperlink r:id="rId11" w:history="1">
        <w:r w:rsidR="002F2FCF" w:rsidRPr="001F1915">
          <w:rPr>
            <w:rStyle w:val="Hyperlink"/>
            <w:rFonts w:cstheme="minorBidi"/>
            <w:sz w:val="22"/>
            <w:szCs w:val="22"/>
          </w:rPr>
          <w:t>https://www.nejm.org/doi/full/10.1056/NEJMoa1800566</w:t>
        </w:r>
      </w:hyperlink>
      <w:r w:rsidR="002F2FCF" w:rsidRPr="001F1915">
        <w:rPr>
          <w:sz w:val="22"/>
          <w:szCs w:val="22"/>
        </w:rPr>
        <w:t xml:space="preserve"> </w:t>
      </w:r>
      <w:r w:rsidR="00566837" w:rsidRPr="001F1915">
        <w:rPr>
          <w:sz w:val="22"/>
          <w:szCs w:val="22"/>
        </w:rPr>
        <w:t>study found no increased risk in elective IoL in low risk nulliparous women at 39 weeks. A</w:t>
      </w:r>
      <w:r w:rsidR="00243BC1" w:rsidRPr="001F1915">
        <w:rPr>
          <w:sz w:val="22"/>
          <w:szCs w:val="22"/>
        </w:rPr>
        <w:t xml:space="preserve">lthough </w:t>
      </w:r>
      <w:r w:rsidR="009008C9" w:rsidRPr="001F1915">
        <w:rPr>
          <w:sz w:val="22"/>
          <w:szCs w:val="22"/>
        </w:rPr>
        <w:t>S</w:t>
      </w:r>
      <w:r w:rsidR="00243BC1" w:rsidRPr="001F1915">
        <w:rPr>
          <w:sz w:val="22"/>
          <w:szCs w:val="22"/>
        </w:rPr>
        <w:t xml:space="preserve">CSG </w:t>
      </w:r>
      <w:r w:rsidR="009008C9" w:rsidRPr="001F1915">
        <w:rPr>
          <w:sz w:val="22"/>
          <w:szCs w:val="22"/>
        </w:rPr>
        <w:t>had been</w:t>
      </w:r>
      <w:r w:rsidR="00566837" w:rsidRPr="001F1915">
        <w:rPr>
          <w:sz w:val="22"/>
          <w:szCs w:val="22"/>
        </w:rPr>
        <w:t xml:space="preserve"> supportive of proposals for </w:t>
      </w:r>
      <w:r w:rsidR="00243BC1" w:rsidRPr="001F1915">
        <w:rPr>
          <w:sz w:val="22"/>
          <w:szCs w:val="22"/>
        </w:rPr>
        <w:t xml:space="preserve">ARRIVE-UK study </w:t>
      </w:r>
      <w:r w:rsidR="00566837" w:rsidRPr="001F1915">
        <w:rPr>
          <w:sz w:val="22"/>
          <w:szCs w:val="22"/>
        </w:rPr>
        <w:t>(minutes April 2018) agreed not</w:t>
      </w:r>
      <w:r w:rsidR="001F1915" w:rsidRPr="001F1915">
        <w:rPr>
          <w:sz w:val="22"/>
          <w:szCs w:val="22"/>
        </w:rPr>
        <w:t xml:space="preserve"> pursue. </w:t>
      </w:r>
      <w:r w:rsidR="002F2FCF" w:rsidRPr="001F1915">
        <w:rPr>
          <w:sz w:val="22"/>
          <w:szCs w:val="22"/>
        </w:rPr>
        <w:t xml:space="preserve">ARRIVE-US doesn’t suggest IoL reduces SB for low risk women, but confirms those women can safely choose IoL if they wish. </w:t>
      </w:r>
    </w:p>
    <w:p w14:paraId="60D8415D" w14:textId="77777777" w:rsidR="00B86AB7" w:rsidRPr="002C36A4" w:rsidRDefault="00B86AB7" w:rsidP="00E049B2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ind w:left="720"/>
        <w:contextualSpacing w:val="0"/>
        <w:rPr>
          <w:sz w:val="22"/>
          <w:szCs w:val="22"/>
        </w:rPr>
      </w:pPr>
    </w:p>
    <w:p w14:paraId="635072B0" w14:textId="77777777" w:rsidR="00B86AB7" w:rsidRDefault="001F1915" w:rsidP="00B86AB7">
      <w:pPr>
        <w:pStyle w:val="numberedagenda"/>
        <w:numPr>
          <w:ilvl w:val="1"/>
          <w:numId w:val="1"/>
        </w:numPr>
        <w:shd w:val="clear" w:color="auto" w:fill="FFFFFF" w:themeFill="background1"/>
        <w:spacing w:line="240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Co</w:t>
      </w:r>
      <w:r w:rsidR="00B86AB7" w:rsidRPr="002C36A4">
        <w:rPr>
          <w:sz w:val="22"/>
          <w:szCs w:val="22"/>
        </w:rPr>
        <w:t>OPT (S</w:t>
      </w:r>
      <w:r w:rsidR="00B86AB7">
        <w:rPr>
          <w:sz w:val="22"/>
          <w:szCs w:val="22"/>
        </w:rPr>
        <w:t>S</w:t>
      </w:r>
      <w:r w:rsidR="009008C9">
        <w:rPr>
          <w:sz w:val="22"/>
          <w:szCs w:val="22"/>
        </w:rPr>
        <w:t xml:space="preserve">): </w:t>
      </w:r>
      <w:r w:rsidR="00E049B2">
        <w:rPr>
          <w:sz w:val="22"/>
          <w:szCs w:val="22"/>
        </w:rPr>
        <w:t>early stages, going well.</w:t>
      </w:r>
    </w:p>
    <w:p w14:paraId="204CA4FA" w14:textId="77777777" w:rsidR="00E049B2" w:rsidRPr="002C36A4" w:rsidRDefault="00E049B2" w:rsidP="00E049B2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ind w:left="720"/>
        <w:contextualSpacing w:val="0"/>
        <w:rPr>
          <w:sz w:val="22"/>
          <w:szCs w:val="22"/>
        </w:rPr>
      </w:pPr>
    </w:p>
    <w:p w14:paraId="3761D8E5" w14:textId="77777777" w:rsidR="00B86AB7" w:rsidRPr="00E049B2" w:rsidRDefault="00B86AB7" w:rsidP="00B86AB7">
      <w:pPr>
        <w:pStyle w:val="numberedagenda"/>
        <w:numPr>
          <w:ilvl w:val="1"/>
          <w:numId w:val="1"/>
        </w:numPr>
        <w:shd w:val="clear" w:color="auto" w:fill="FFFFFF" w:themeFill="background1"/>
        <w:spacing w:line="240" w:lineRule="auto"/>
        <w:contextualSpacing w:val="0"/>
        <w:rPr>
          <w:sz w:val="22"/>
          <w:szCs w:val="22"/>
        </w:rPr>
      </w:pPr>
      <w:r w:rsidRPr="00E049B2">
        <w:rPr>
          <w:sz w:val="22"/>
          <w:szCs w:val="22"/>
        </w:rPr>
        <w:t>DIPLOMATIC study (SS)</w:t>
      </w:r>
      <w:r w:rsidR="00E049B2" w:rsidRPr="00E049B2">
        <w:rPr>
          <w:sz w:val="22"/>
          <w:szCs w:val="22"/>
        </w:rPr>
        <w:t>: submitted first report. Underway in Malawi/Zambia.</w:t>
      </w:r>
      <w:r w:rsidR="00E049B2" w:rsidRPr="00E049B2">
        <w:rPr>
          <w:sz w:val="22"/>
          <w:szCs w:val="22"/>
        </w:rPr>
        <w:br/>
      </w:r>
    </w:p>
    <w:p w14:paraId="3FCAAD5F" w14:textId="77777777" w:rsidR="00B86AB7" w:rsidRDefault="00B86AB7" w:rsidP="00B86AB7">
      <w:pPr>
        <w:pStyle w:val="numberedagenda"/>
        <w:numPr>
          <w:ilvl w:val="1"/>
          <w:numId w:val="1"/>
        </w:numPr>
        <w:shd w:val="clear" w:color="auto" w:fill="FFFFFF" w:themeFill="background1"/>
        <w:spacing w:line="240" w:lineRule="auto"/>
        <w:contextualSpacing w:val="0"/>
        <w:rPr>
          <w:sz w:val="22"/>
          <w:szCs w:val="22"/>
        </w:rPr>
      </w:pPr>
      <w:r w:rsidRPr="003E57C0">
        <w:rPr>
          <w:sz w:val="22"/>
          <w:szCs w:val="22"/>
        </w:rPr>
        <w:t>IPD Meta-analysis of stillbirth – global network IPD</w:t>
      </w:r>
      <w:r w:rsidR="00E049B2">
        <w:rPr>
          <w:sz w:val="22"/>
          <w:szCs w:val="22"/>
        </w:rPr>
        <w:t xml:space="preserve"> (BT): Moderating inclusion criteria – </w:t>
      </w:r>
      <w:r w:rsidR="001F1915">
        <w:rPr>
          <w:sz w:val="22"/>
          <w:szCs w:val="22"/>
        </w:rPr>
        <w:t>completion</w:t>
      </w:r>
      <w:r w:rsidR="00E049B2">
        <w:rPr>
          <w:sz w:val="22"/>
          <w:szCs w:val="22"/>
        </w:rPr>
        <w:t xml:space="preserve"> by early 2019; research protocol in final draft. Data outputs from 2million pregnancies</w:t>
      </w:r>
      <w:r w:rsidR="00C37DF5">
        <w:rPr>
          <w:sz w:val="22"/>
          <w:szCs w:val="22"/>
        </w:rPr>
        <w:t xml:space="preserve"> – now standardising datasets. </w:t>
      </w:r>
    </w:p>
    <w:p w14:paraId="5D69E9BB" w14:textId="77777777" w:rsidR="00D40DC1" w:rsidRDefault="00D40DC1" w:rsidP="00AA62A5">
      <w:pPr>
        <w:pStyle w:val="NoSpacing"/>
        <w:ind w:left="720"/>
        <w:rPr>
          <w:color w:val="ED7D31" w:themeColor="accent2"/>
        </w:rPr>
      </w:pPr>
    </w:p>
    <w:p w14:paraId="43388B11" w14:textId="787C2416" w:rsidR="00C37DF5" w:rsidRDefault="00C37DF5" w:rsidP="00AA62A5">
      <w:pPr>
        <w:pStyle w:val="NoSpacing"/>
        <w:ind w:left="720"/>
      </w:pPr>
      <w:r w:rsidRPr="001F1915">
        <w:rPr>
          <w:color w:val="FF0000"/>
        </w:rPr>
        <w:t>ACTION</w:t>
      </w:r>
      <w:r w:rsidRPr="00C37DF5">
        <w:rPr>
          <w:color w:val="2E74B5" w:themeColor="accent5" w:themeShade="BF"/>
        </w:rPr>
        <w:t xml:space="preserve">: </w:t>
      </w:r>
      <w:r>
        <w:t>JS</w:t>
      </w:r>
      <w:r w:rsidR="00D40DC1">
        <w:t>c</w:t>
      </w:r>
      <w:r>
        <w:t xml:space="preserve">/MP/SS </w:t>
      </w:r>
      <w:r w:rsidR="005C5FD4">
        <w:t xml:space="preserve">to </w:t>
      </w:r>
      <w:r>
        <w:t>devise a structured feedback form for studies</w:t>
      </w:r>
      <w:r w:rsidR="00DA747C">
        <w:t xml:space="preserve"> by next meeting</w:t>
      </w:r>
    </w:p>
    <w:p w14:paraId="6B3BE6BC" w14:textId="77777777" w:rsidR="00A910D6" w:rsidRDefault="00A910D6" w:rsidP="00A910D6">
      <w:pPr>
        <w:pStyle w:val="numberedagenda"/>
        <w:numPr>
          <w:ilvl w:val="0"/>
          <w:numId w:val="0"/>
        </w:numPr>
        <w:ind w:left="360"/>
      </w:pPr>
    </w:p>
    <w:p w14:paraId="740FB926" w14:textId="77777777" w:rsidR="00A910D6" w:rsidRPr="00BF02D0" w:rsidRDefault="00A910D6" w:rsidP="00AA62A5">
      <w:pPr>
        <w:pStyle w:val="numberedagenda"/>
        <w:spacing w:line="240" w:lineRule="auto"/>
        <w:rPr>
          <w:b/>
          <w:sz w:val="22"/>
          <w:szCs w:val="22"/>
        </w:rPr>
      </w:pPr>
      <w:r w:rsidRPr="00BF02D0">
        <w:rPr>
          <w:b/>
          <w:sz w:val="22"/>
          <w:szCs w:val="22"/>
        </w:rPr>
        <w:t xml:space="preserve">Completed projects </w:t>
      </w:r>
    </w:p>
    <w:p w14:paraId="1A3ED494" w14:textId="05414A13" w:rsidR="00700B70" w:rsidRPr="00AA62A5" w:rsidRDefault="00A910D6" w:rsidP="00D115B7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ind w:left="720"/>
        <w:contextualSpacing w:val="0"/>
        <w:rPr>
          <w:sz w:val="22"/>
          <w:szCs w:val="22"/>
        </w:rPr>
      </w:pPr>
      <w:r w:rsidRPr="00AA62A5">
        <w:rPr>
          <w:sz w:val="22"/>
          <w:szCs w:val="22"/>
        </w:rPr>
        <w:t xml:space="preserve">AFFIRM (SS, AH): </w:t>
      </w:r>
      <w:r w:rsidRPr="001F1915">
        <w:rPr>
          <w:sz w:val="22"/>
          <w:szCs w:val="22"/>
        </w:rPr>
        <w:t xml:space="preserve">published in Lancet </w:t>
      </w:r>
      <w:r w:rsidR="001F1915" w:rsidRPr="001F1915">
        <w:rPr>
          <w:sz w:val="22"/>
          <w:szCs w:val="22"/>
        </w:rPr>
        <w:t xml:space="preserve">in September. </w:t>
      </w:r>
      <w:hyperlink r:id="rId12" w:history="1">
        <w:r w:rsidR="001F1915" w:rsidRPr="001F1915">
          <w:rPr>
            <w:rStyle w:val="Hyperlink"/>
            <w:rFonts w:cstheme="minorBidi"/>
            <w:sz w:val="22"/>
            <w:szCs w:val="22"/>
          </w:rPr>
          <w:t>https://www.thelancet.com/journals/lancet/article/PIIS0140-6736(18)31543-5/fulltext</w:t>
        </w:r>
      </w:hyperlink>
      <w:r w:rsidR="005C5FD4">
        <w:rPr>
          <w:sz w:val="22"/>
          <w:szCs w:val="22"/>
        </w:rPr>
        <w:t xml:space="preserve"> </w:t>
      </w:r>
      <w:r w:rsidR="001F1915" w:rsidRPr="001F1915">
        <w:rPr>
          <w:sz w:val="22"/>
          <w:szCs w:val="22"/>
        </w:rPr>
        <w:t xml:space="preserve">. </w:t>
      </w:r>
      <w:r w:rsidR="00700B70" w:rsidRPr="001F1915">
        <w:rPr>
          <w:sz w:val="22"/>
          <w:szCs w:val="22"/>
        </w:rPr>
        <w:t>Unclear o</w:t>
      </w:r>
      <w:r w:rsidRPr="001F1915">
        <w:rPr>
          <w:sz w:val="22"/>
          <w:szCs w:val="22"/>
        </w:rPr>
        <w:t xml:space="preserve">utcomes have left questions about clinical care. RCOG GTG </w:t>
      </w:r>
      <w:r w:rsidR="001F1915" w:rsidRPr="001F1915">
        <w:rPr>
          <w:sz w:val="22"/>
          <w:szCs w:val="22"/>
        </w:rPr>
        <w:t>being up-dated</w:t>
      </w:r>
      <w:r w:rsidR="00700B70" w:rsidRPr="001F1915">
        <w:rPr>
          <w:sz w:val="22"/>
          <w:szCs w:val="22"/>
        </w:rPr>
        <w:t xml:space="preserve">. Scottish Govt </w:t>
      </w:r>
      <w:r w:rsidRPr="001F1915">
        <w:rPr>
          <w:sz w:val="22"/>
          <w:szCs w:val="22"/>
        </w:rPr>
        <w:t xml:space="preserve">advising RFM remains important and care should follow GTG as minimum. Sands advice to women remains to report </w:t>
      </w:r>
      <w:r w:rsidR="00700B70" w:rsidRPr="001F1915">
        <w:rPr>
          <w:sz w:val="22"/>
          <w:szCs w:val="22"/>
        </w:rPr>
        <w:t>concerns</w:t>
      </w:r>
      <w:r w:rsidRPr="001F1915">
        <w:rPr>
          <w:sz w:val="22"/>
          <w:szCs w:val="22"/>
        </w:rPr>
        <w:t xml:space="preserve"> straight away.  </w:t>
      </w:r>
      <w:r w:rsidR="001F1915" w:rsidRPr="001F1915">
        <w:rPr>
          <w:sz w:val="22"/>
          <w:szCs w:val="22"/>
        </w:rPr>
        <w:t>Awaiting international meta-analysis</w:t>
      </w:r>
      <w:r w:rsidR="00700B70" w:rsidRPr="001F1915">
        <w:rPr>
          <w:sz w:val="22"/>
          <w:szCs w:val="22"/>
        </w:rPr>
        <w:t>.</w:t>
      </w:r>
    </w:p>
    <w:p w14:paraId="4E9B8636" w14:textId="77777777" w:rsidR="00700B70" w:rsidRPr="00AA62A5" w:rsidRDefault="00700B70" w:rsidP="00AA62A5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ind w:left="360" w:hanging="360"/>
        <w:contextualSpacing w:val="0"/>
        <w:rPr>
          <w:sz w:val="22"/>
          <w:szCs w:val="22"/>
        </w:rPr>
      </w:pPr>
    </w:p>
    <w:p w14:paraId="3F78A6A6" w14:textId="77777777" w:rsidR="00AA62A5" w:rsidRPr="00BF02D0" w:rsidRDefault="00AA62A5" w:rsidP="00AA62A5">
      <w:pPr>
        <w:pStyle w:val="numberedagenda"/>
        <w:rPr>
          <w:b/>
          <w:sz w:val="22"/>
          <w:szCs w:val="22"/>
        </w:rPr>
      </w:pPr>
      <w:r w:rsidRPr="00BF02D0">
        <w:rPr>
          <w:b/>
          <w:sz w:val="22"/>
          <w:szCs w:val="22"/>
        </w:rPr>
        <w:t xml:space="preserve">RCOG Research Committee </w:t>
      </w:r>
    </w:p>
    <w:p w14:paraId="129E10C3" w14:textId="77777777" w:rsidR="00D40DC1" w:rsidRDefault="00BF02D0" w:rsidP="00AA62A5">
      <w:pPr>
        <w:pStyle w:val="NoSpacing"/>
        <w:ind w:left="720"/>
      </w:pPr>
      <w:r>
        <w:t>Feedback fro</w:t>
      </w:r>
      <w:r w:rsidR="005643BC" w:rsidRPr="00AA62A5">
        <w:t>m HTA to RCOG very positive – highest submission of successful PICOs; SCSG contributed hi</w:t>
      </w:r>
      <w:r w:rsidR="001F1915">
        <w:t>ghest proportion of those. N</w:t>
      </w:r>
      <w:r w:rsidR="005643BC" w:rsidRPr="00AA62A5">
        <w:t>o recent submissions – members urged to consider new topics</w:t>
      </w:r>
      <w:r w:rsidR="001F1915">
        <w:t>.</w:t>
      </w:r>
    </w:p>
    <w:p w14:paraId="54F5D63D" w14:textId="77777777" w:rsidR="005643BC" w:rsidRPr="00AA62A5" w:rsidRDefault="005643BC" w:rsidP="00AA62A5">
      <w:pPr>
        <w:pStyle w:val="NoSpacing"/>
        <w:ind w:left="720"/>
      </w:pPr>
      <w:r w:rsidRPr="00AA62A5">
        <w:t xml:space="preserve">SS described recent changes in HTA structures. PICOs can go to other programs such as HDR. </w:t>
      </w:r>
      <w:r w:rsidR="001F1915" w:rsidRPr="001F1915">
        <w:t>T</w:t>
      </w:r>
      <w:r w:rsidRPr="001F1915">
        <w:t xml:space="preserve">arget perinatal mental health/bereavement care </w:t>
      </w:r>
      <w:r w:rsidR="001F1915" w:rsidRPr="001F1915">
        <w:t>too.</w:t>
      </w:r>
    </w:p>
    <w:p w14:paraId="7628D459" w14:textId="71FC5600" w:rsidR="005643BC" w:rsidRDefault="00D40DC1" w:rsidP="00AA62A5">
      <w:pPr>
        <w:pStyle w:val="NoSpacing"/>
        <w:ind w:left="720"/>
      </w:pPr>
      <w:r w:rsidRPr="001F1915">
        <w:rPr>
          <w:color w:val="FF0000"/>
        </w:rPr>
        <w:t>ACTION</w:t>
      </w:r>
      <w:r w:rsidR="00FF6C00">
        <w:rPr>
          <w:color w:val="FF0000"/>
        </w:rPr>
        <w:t xml:space="preserve">: </w:t>
      </w:r>
      <w:r w:rsidR="00FF6C00" w:rsidRPr="00FF6C00">
        <w:rPr>
          <w:color w:val="000000" w:themeColor="text1"/>
        </w:rPr>
        <w:t>SS</w:t>
      </w:r>
      <w:r w:rsidR="001F1915" w:rsidRPr="00FF6C00">
        <w:rPr>
          <w:color w:val="000000" w:themeColor="text1"/>
        </w:rPr>
        <w:t xml:space="preserve"> </w:t>
      </w:r>
      <w:r w:rsidR="005C5FD4">
        <w:rPr>
          <w:color w:val="000000" w:themeColor="text1"/>
        </w:rPr>
        <w:t xml:space="preserve">to </w:t>
      </w:r>
      <w:r w:rsidR="005C5FD4">
        <w:t>p</w:t>
      </w:r>
      <w:r w:rsidR="00FF6C00">
        <w:t>repare summary funding options for clinical studies</w:t>
      </w:r>
    </w:p>
    <w:p w14:paraId="176753A5" w14:textId="77777777" w:rsidR="005643BC" w:rsidRDefault="005643BC" w:rsidP="001F1915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contextualSpacing w:val="0"/>
        <w:rPr>
          <w:sz w:val="22"/>
          <w:szCs w:val="22"/>
        </w:rPr>
      </w:pPr>
    </w:p>
    <w:p w14:paraId="72009769" w14:textId="77777777" w:rsidR="00AA62A5" w:rsidRPr="00B509FE" w:rsidRDefault="00AA62A5" w:rsidP="00AA62A5">
      <w:pPr>
        <w:pStyle w:val="numberedagenda"/>
        <w:shd w:val="clear" w:color="auto" w:fill="FFFFFF" w:themeFill="background1"/>
        <w:spacing w:before="120" w:line="240" w:lineRule="auto"/>
        <w:ind w:left="357" w:hanging="357"/>
        <w:contextualSpacing w:val="0"/>
        <w:rPr>
          <w:b/>
          <w:sz w:val="22"/>
          <w:szCs w:val="22"/>
        </w:rPr>
      </w:pPr>
      <w:r w:rsidRPr="00B509FE">
        <w:rPr>
          <w:b/>
          <w:sz w:val="22"/>
          <w:szCs w:val="22"/>
        </w:rPr>
        <w:t>Funding calls</w:t>
      </w:r>
    </w:p>
    <w:p w14:paraId="1BBD995F" w14:textId="77777777" w:rsidR="00AA62A5" w:rsidRPr="00B509FE" w:rsidRDefault="00AA62A5" w:rsidP="00AA62A5">
      <w:pPr>
        <w:pStyle w:val="NoSpacing"/>
        <w:numPr>
          <w:ilvl w:val="0"/>
          <w:numId w:val="2"/>
        </w:numPr>
        <w:rPr>
          <w:rStyle w:val="Hyperlink"/>
          <w:color w:val="auto"/>
          <w:u w:val="none"/>
        </w:rPr>
      </w:pPr>
      <w:r w:rsidRPr="00B509FE">
        <w:t>HTA</w:t>
      </w:r>
      <w:r w:rsidR="00B509FE" w:rsidRPr="00B509FE">
        <w:t xml:space="preserve"> call</w:t>
      </w:r>
      <w:r w:rsidRPr="00B509FE">
        <w:t xml:space="preserve">:  </w:t>
      </w:r>
      <w:hyperlink r:id="rId13" w:history="1">
        <w:r w:rsidRPr="00B509FE">
          <w:rPr>
            <w:rStyle w:val="Hyperlink"/>
            <w:rFonts w:cstheme="minorBidi"/>
          </w:rPr>
          <w:t>https://www.nihr.ac.uk/funding-and-support/funding-opportunities/?&amp;start=1&amp;custom_in_Specialty=3939</w:t>
        </w:r>
      </w:hyperlink>
    </w:p>
    <w:p w14:paraId="6047018A" w14:textId="77777777" w:rsidR="00AA62A5" w:rsidRDefault="00AA62A5" w:rsidP="00AA62A5">
      <w:pPr>
        <w:pStyle w:val="NoSpacing"/>
        <w:numPr>
          <w:ilvl w:val="0"/>
          <w:numId w:val="2"/>
        </w:numPr>
      </w:pPr>
      <w:r w:rsidRPr="00B509FE">
        <w:t xml:space="preserve">Sands research funding </w:t>
      </w:r>
      <w:r w:rsidR="00B509FE" w:rsidRPr="00B509FE">
        <w:t xml:space="preserve">call </w:t>
      </w:r>
      <w:r w:rsidRPr="00B509FE">
        <w:t xml:space="preserve">2018-19 (MP): </w:t>
      </w:r>
      <w:r w:rsidR="00B509FE" w:rsidRPr="00B509FE">
        <w:t>O</w:t>
      </w:r>
      <w:r w:rsidRPr="00B509FE">
        <w:t>pen. Deadline 3</w:t>
      </w:r>
      <w:r w:rsidRPr="00B509FE">
        <w:rPr>
          <w:vertAlign w:val="superscript"/>
        </w:rPr>
        <w:t>rd</w:t>
      </w:r>
      <w:r w:rsidRPr="00B509FE">
        <w:t xml:space="preserve"> December 2018. </w:t>
      </w:r>
      <w:hyperlink r:id="rId14" w:history="1">
        <w:r w:rsidRPr="00B509FE">
          <w:rPr>
            <w:rStyle w:val="Hyperlink"/>
          </w:rPr>
          <w:t>https://www.sands.org.uk/our-work/research/apply-research-funding-live-call</w:t>
        </w:r>
      </w:hyperlink>
      <w:r w:rsidR="00B509FE" w:rsidRPr="00B509FE">
        <w:t xml:space="preserve"> </w:t>
      </w:r>
      <w:r w:rsidRPr="00B509FE">
        <w:t xml:space="preserve">. </w:t>
      </w:r>
      <w:r w:rsidR="00B509FE" w:rsidRPr="00B509FE">
        <w:t>G</w:t>
      </w:r>
      <w:r w:rsidRPr="00B509FE">
        <w:t>rants up to £40,000</w:t>
      </w:r>
      <w:r>
        <w:t xml:space="preserve">: includes pump-priming, seed </w:t>
      </w:r>
      <w:r w:rsidR="00B509FE">
        <w:t>awards</w:t>
      </w:r>
      <w:r>
        <w:t>, part-funding.</w:t>
      </w:r>
    </w:p>
    <w:p w14:paraId="1F130199" w14:textId="77777777" w:rsidR="00AA62A5" w:rsidRDefault="00AA62A5" w:rsidP="00AA62A5">
      <w:pPr>
        <w:pStyle w:val="NoSpacing"/>
        <w:ind w:left="720"/>
      </w:pPr>
      <w:r>
        <w:t xml:space="preserve"> </w:t>
      </w:r>
    </w:p>
    <w:p w14:paraId="373104BA" w14:textId="38A5CFF5" w:rsidR="00D40DC1" w:rsidRPr="00B509FE" w:rsidRDefault="00AA62A5" w:rsidP="00D40DC1">
      <w:pPr>
        <w:pStyle w:val="numberedagenda"/>
        <w:spacing w:line="240" w:lineRule="auto"/>
        <w:rPr>
          <w:sz w:val="22"/>
          <w:szCs w:val="22"/>
        </w:rPr>
      </w:pPr>
      <w:r w:rsidRPr="00B509FE">
        <w:rPr>
          <w:b/>
          <w:sz w:val="22"/>
          <w:szCs w:val="22"/>
        </w:rPr>
        <w:t>PICOs</w:t>
      </w:r>
      <w:r w:rsidR="00D40DC1" w:rsidRPr="00B509FE">
        <w:rPr>
          <w:sz w:val="22"/>
          <w:szCs w:val="22"/>
        </w:rPr>
        <w:br/>
        <w:t xml:space="preserve">Discussed </w:t>
      </w:r>
      <w:r w:rsidR="00B509FE" w:rsidRPr="00B509FE">
        <w:rPr>
          <w:sz w:val="22"/>
          <w:szCs w:val="22"/>
        </w:rPr>
        <w:t xml:space="preserve">possible </w:t>
      </w:r>
      <w:r w:rsidR="00D40DC1" w:rsidRPr="00B509FE">
        <w:rPr>
          <w:sz w:val="22"/>
          <w:szCs w:val="22"/>
        </w:rPr>
        <w:t>PICO for intermittent</w:t>
      </w:r>
      <w:r w:rsidR="0073295C">
        <w:rPr>
          <w:sz w:val="22"/>
          <w:szCs w:val="22"/>
        </w:rPr>
        <w:t xml:space="preserve"> auscultation</w:t>
      </w:r>
      <w:r w:rsidR="00D40DC1" w:rsidRPr="00B509FE">
        <w:rPr>
          <w:sz w:val="22"/>
          <w:szCs w:val="22"/>
        </w:rPr>
        <w:t>. What is actua</w:t>
      </w:r>
      <w:r w:rsidR="0073295C">
        <w:rPr>
          <w:sz w:val="22"/>
          <w:szCs w:val="22"/>
        </w:rPr>
        <w:t>l</w:t>
      </w:r>
      <w:r w:rsidR="00D40DC1" w:rsidRPr="00B509FE">
        <w:rPr>
          <w:sz w:val="22"/>
          <w:szCs w:val="22"/>
        </w:rPr>
        <w:t>l</w:t>
      </w:r>
      <w:r w:rsidR="0073295C">
        <w:rPr>
          <w:sz w:val="22"/>
          <w:szCs w:val="22"/>
        </w:rPr>
        <w:t>y</w:t>
      </w:r>
      <w:r w:rsidR="00D40DC1" w:rsidRPr="00B509FE">
        <w:rPr>
          <w:sz w:val="22"/>
          <w:szCs w:val="22"/>
        </w:rPr>
        <w:t xml:space="preserve"> being done </w:t>
      </w:r>
      <w:r w:rsidR="0073295C">
        <w:rPr>
          <w:sz w:val="22"/>
          <w:szCs w:val="22"/>
        </w:rPr>
        <w:t xml:space="preserve">on labour wards </w:t>
      </w:r>
      <w:r w:rsidR="00D40DC1" w:rsidRPr="00B509FE">
        <w:rPr>
          <w:sz w:val="22"/>
          <w:szCs w:val="22"/>
        </w:rPr>
        <w:t xml:space="preserve">as opposed to </w:t>
      </w:r>
      <w:r w:rsidR="00D40DC1" w:rsidRPr="00B509FE">
        <w:rPr>
          <w:sz w:val="22"/>
          <w:szCs w:val="22"/>
        </w:rPr>
        <w:lastRenderedPageBreak/>
        <w:t xml:space="preserve">what’s in guidance? </w:t>
      </w:r>
      <w:r w:rsidR="00DA747C">
        <w:rPr>
          <w:sz w:val="22"/>
          <w:szCs w:val="22"/>
        </w:rPr>
        <w:t xml:space="preserve"> Agreed first step is </w:t>
      </w:r>
      <w:r w:rsidR="00B509FE" w:rsidRPr="00B509FE">
        <w:rPr>
          <w:sz w:val="22"/>
          <w:szCs w:val="22"/>
        </w:rPr>
        <w:t xml:space="preserve">to facilitate agreement on </w:t>
      </w:r>
      <w:r w:rsidR="00D40DC1" w:rsidRPr="00B509FE">
        <w:rPr>
          <w:sz w:val="22"/>
          <w:szCs w:val="22"/>
        </w:rPr>
        <w:t>what good inte</w:t>
      </w:r>
      <w:r w:rsidR="00B509FE" w:rsidRPr="00B509FE">
        <w:rPr>
          <w:sz w:val="22"/>
          <w:szCs w:val="22"/>
        </w:rPr>
        <w:t xml:space="preserve">rmittent monitoring looks like, via round table discussion. </w:t>
      </w:r>
    </w:p>
    <w:p w14:paraId="6E8F2B9C" w14:textId="77777777" w:rsidR="00D40DC1" w:rsidRDefault="00D40DC1" w:rsidP="00D40DC1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ind w:left="717" w:hanging="360"/>
        <w:contextualSpacing w:val="0"/>
        <w:rPr>
          <w:sz w:val="22"/>
          <w:szCs w:val="22"/>
        </w:rPr>
      </w:pPr>
      <w:r w:rsidRPr="00B509FE">
        <w:rPr>
          <w:color w:val="FF0000"/>
          <w:sz w:val="22"/>
          <w:szCs w:val="22"/>
        </w:rPr>
        <w:t xml:space="preserve">ACTION: </w:t>
      </w:r>
      <w:r>
        <w:rPr>
          <w:sz w:val="22"/>
          <w:szCs w:val="22"/>
        </w:rPr>
        <w:t>JSc to investigate possible Sands support. SS/JaS/JuS to work up discussion day format/aims.</w:t>
      </w:r>
    </w:p>
    <w:p w14:paraId="0588E9ED" w14:textId="77777777" w:rsidR="00D40DC1" w:rsidRDefault="00D40DC1" w:rsidP="00D40DC1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ind w:left="360" w:hanging="3"/>
        <w:contextualSpacing w:val="0"/>
        <w:rPr>
          <w:sz w:val="22"/>
          <w:szCs w:val="22"/>
        </w:rPr>
      </w:pPr>
      <w:r w:rsidRPr="00B509FE">
        <w:rPr>
          <w:color w:val="FF0000"/>
          <w:sz w:val="22"/>
          <w:szCs w:val="22"/>
        </w:rPr>
        <w:t>ACTION</w:t>
      </w:r>
      <w:r w:rsidRPr="006914EA">
        <w:rPr>
          <w:color w:val="2E74B5" w:themeColor="accent5" w:themeShade="BF"/>
          <w:sz w:val="22"/>
          <w:szCs w:val="22"/>
        </w:rPr>
        <w:t xml:space="preserve">: </w:t>
      </w:r>
      <w:r>
        <w:rPr>
          <w:sz w:val="22"/>
          <w:szCs w:val="22"/>
        </w:rPr>
        <w:t>ALL to submit new PICOs</w:t>
      </w:r>
    </w:p>
    <w:p w14:paraId="7082CC16" w14:textId="77777777" w:rsidR="00AA62A5" w:rsidRPr="00AA10B3" w:rsidRDefault="00AA62A5" w:rsidP="00AA62A5">
      <w:pPr>
        <w:pStyle w:val="numberedagenda"/>
        <w:numPr>
          <w:ilvl w:val="0"/>
          <w:numId w:val="0"/>
        </w:numPr>
        <w:ind w:left="360"/>
      </w:pPr>
    </w:p>
    <w:p w14:paraId="64DC6186" w14:textId="77777777" w:rsidR="00AA62A5" w:rsidRPr="00BF02D0" w:rsidRDefault="00AA62A5" w:rsidP="00AA62A5">
      <w:pPr>
        <w:pStyle w:val="numberedagenda"/>
        <w:shd w:val="clear" w:color="auto" w:fill="FFFFFF" w:themeFill="background1"/>
        <w:spacing w:before="120" w:line="240" w:lineRule="auto"/>
        <w:ind w:left="357" w:hanging="357"/>
        <w:contextualSpacing w:val="0"/>
        <w:rPr>
          <w:b/>
          <w:sz w:val="22"/>
          <w:szCs w:val="22"/>
        </w:rPr>
      </w:pPr>
      <w:r w:rsidRPr="00BF02D0">
        <w:rPr>
          <w:b/>
          <w:sz w:val="22"/>
          <w:szCs w:val="22"/>
        </w:rPr>
        <w:t xml:space="preserve">CSG membership </w:t>
      </w:r>
    </w:p>
    <w:p w14:paraId="7596437E" w14:textId="77777777" w:rsidR="00AA62A5" w:rsidRPr="00AA10B3" w:rsidRDefault="00AA62A5" w:rsidP="00AA62A5">
      <w:pPr>
        <w:pStyle w:val="NoSpacing"/>
        <w:numPr>
          <w:ilvl w:val="0"/>
          <w:numId w:val="4"/>
        </w:numPr>
      </w:pPr>
      <w:r w:rsidRPr="00AA10B3">
        <w:t>New members</w:t>
      </w:r>
      <w:r w:rsidR="00D40DC1">
        <w:t xml:space="preserve"> – see item 2 above</w:t>
      </w:r>
    </w:p>
    <w:p w14:paraId="20A8359B" w14:textId="1381CF1C" w:rsidR="00B509FE" w:rsidRPr="00B509FE" w:rsidRDefault="00AA62A5" w:rsidP="005C5FD4">
      <w:pPr>
        <w:pStyle w:val="NoSpacing"/>
        <w:numPr>
          <w:ilvl w:val="0"/>
          <w:numId w:val="4"/>
        </w:numPr>
      </w:pPr>
      <w:r w:rsidRPr="00B509FE">
        <w:t>Trainee observers</w:t>
      </w:r>
      <w:r w:rsidR="00D40DC1" w:rsidRPr="00B509FE">
        <w:t xml:space="preserve"> – SS advertised on RCOG website but no response yet. Attending the CSG would count as part of R</w:t>
      </w:r>
      <w:r w:rsidR="00B509FE" w:rsidRPr="00B509FE">
        <w:t xml:space="preserve">COG </w:t>
      </w:r>
      <w:r w:rsidR="00FF6C00">
        <w:t>Advanced Professional Model in Clinical Trials</w:t>
      </w:r>
      <w:r w:rsidR="00B509FE" w:rsidRPr="00B509FE">
        <w:t>.</w:t>
      </w:r>
      <w:r w:rsidR="00D40DC1" w:rsidRPr="00B509FE">
        <w:t xml:space="preserve"> </w:t>
      </w:r>
      <w:r w:rsidR="00B509FE" w:rsidRPr="00B509FE">
        <w:t>A</w:t>
      </w:r>
      <w:r w:rsidR="00D40DC1" w:rsidRPr="00B509FE">
        <w:t xml:space="preserve">greed </w:t>
      </w:r>
      <w:r w:rsidR="005C5FD4">
        <w:t xml:space="preserve">to invite </w:t>
      </w:r>
      <w:r w:rsidR="00D40DC1" w:rsidRPr="00B509FE">
        <w:t>two observers per meeting</w:t>
      </w:r>
      <w:r w:rsidR="00B509FE" w:rsidRPr="00B509FE">
        <w:t xml:space="preserve">. </w:t>
      </w:r>
    </w:p>
    <w:p w14:paraId="701D4676" w14:textId="77777777" w:rsidR="00D40DC1" w:rsidRDefault="00D40DC1" w:rsidP="00B509FE">
      <w:pPr>
        <w:pStyle w:val="NoSpacing"/>
        <w:ind w:left="720"/>
      </w:pPr>
      <w:r w:rsidRPr="00B509FE">
        <w:rPr>
          <w:color w:val="FF0000"/>
        </w:rPr>
        <w:t>ACTION:</w:t>
      </w:r>
      <w:r w:rsidR="00D300CE" w:rsidRPr="00B509FE">
        <w:rPr>
          <w:color w:val="FF0000"/>
        </w:rPr>
        <w:t xml:space="preserve"> </w:t>
      </w:r>
      <w:r w:rsidR="00D300CE">
        <w:t>KW and JaS</w:t>
      </w:r>
      <w:r>
        <w:t xml:space="preserve"> to advertise</w:t>
      </w:r>
    </w:p>
    <w:p w14:paraId="2E24FDD3" w14:textId="4C27A98B" w:rsidR="00D40DC1" w:rsidRDefault="00D40DC1" w:rsidP="00D40DC1">
      <w:pPr>
        <w:pStyle w:val="NoSpacing"/>
        <w:ind w:left="720"/>
      </w:pPr>
      <w:r w:rsidRPr="00B509FE">
        <w:rPr>
          <w:color w:val="FF0000"/>
        </w:rPr>
        <w:t xml:space="preserve">ACTION: </w:t>
      </w:r>
      <w:r w:rsidR="00B509FE">
        <w:t xml:space="preserve">JSc/SS </w:t>
      </w:r>
      <w:r w:rsidR="0073295C">
        <w:t xml:space="preserve">to </w:t>
      </w:r>
      <w:r>
        <w:t xml:space="preserve">develop pro forma </w:t>
      </w:r>
      <w:r w:rsidR="00B509FE">
        <w:t xml:space="preserve">for applicants </w:t>
      </w:r>
      <w:r>
        <w:t>with brief details and confidentiality agreement for interested trainees to complete and sign</w:t>
      </w:r>
    </w:p>
    <w:p w14:paraId="612FED57" w14:textId="28A01489" w:rsidR="00D300CE" w:rsidRDefault="00D40DC1" w:rsidP="0073295C">
      <w:pPr>
        <w:pStyle w:val="NoSpacing"/>
        <w:ind w:left="720"/>
      </w:pPr>
      <w:r w:rsidRPr="00B509FE">
        <w:rPr>
          <w:color w:val="FF0000"/>
        </w:rPr>
        <w:t>ACTION</w:t>
      </w:r>
      <w:r>
        <w:t>: MP to ensure all CSG membe</w:t>
      </w:r>
      <w:r w:rsidR="005C5FD4">
        <w:t>rs have signed confidentiality agreements too</w:t>
      </w:r>
      <w:r>
        <w:br/>
      </w:r>
    </w:p>
    <w:p w14:paraId="06B10C2F" w14:textId="77777777" w:rsidR="00C37DF5" w:rsidRPr="00BF02D0" w:rsidRDefault="00AA62A5" w:rsidP="00D300CE">
      <w:pPr>
        <w:pStyle w:val="numberedagenda"/>
        <w:spacing w:line="240" w:lineRule="auto"/>
        <w:rPr>
          <w:b/>
          <w:sz w:val="22"/>
          <w:szCs w:val="22"/>
        </w:rPr>
      </w:pPr>
      <w:r w:rsidRPr="00BF02D0">
        <w:rPr>
          <w:b/>
          <w:sz w:val="22"/>
          <w:szCs w:val="22"/>
        </w:rPr>
        <w:t>AOB</w:t>
      </w:r>
    </w:p>
    <w:p w14:paraId="512D17ED" w14:textId="77777777" w:rsidR="00D300CE" w:rsidRPr="00D300CE" w:rsidRDefault="00D300CE" w:rsidP="00D300CE">
      <w:pPr>
        <w:pStyle w:val="numberedagenda"/>
        <w:numPr>
          <w:ilvl w:val="0"/>
          <w:numId w:val="0"/>
        </w:numPr>
        <w:spacing w:line="240" w:lineRule="auto"/>
        <w:ind w:left="360"/>
        <w:rPr>
          <w:sz w:val="22"/>
          <w:szCs w:val="22"/>
        </w:rPr>
      </w:pPr>
      <w:r w:rsidRPr="00D300CE">
        <w:rPr>
          <w:sz w:val="22"/>
          <w:szCs w:val="22"/>
        </w:rPr>
        <w:t>Discussion of Welsh Government maternity statistics bulletin – concerns about definition of ‘healthy birth’ as a performance indicator. Should be ‘uncomplicated’. Should CSG raise concerns?</w:t>
      </w:r>
    </w:p>
    <w:p w14:paraId="49FBC96C" w14:textId="77777777" w:rsidR="00A910D6" w:rsidRPr="00D300CE" w:rsidRDefault="00D300CE" w:rsidP="00D300CE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ind w:left="720" w:hanging="360"/>
        <w:contextualSpacing w:val="0"/>
        <w:rPr>
          <w:sz w:val="22"/>
          <w:szCs w:val="22"/>
        </w:rPr>
      </w:pPr>
      <w:r w:rsidRPr="00B509FE">
        <w:rPr>
          <w:color w:val="FF0000"/>
          <w:sz w:val="22"/>
          <w:szCs w:val="22"/>
        </w:rPr>
        <w:t>ACTION</w:t>
      </w:r>
      <w:r w:rsidRPr="00D300CE">
        <w:rPr>
          <w:sz w:val="22"/>
          <w:szCs w:val="22"/>
        </w:rPr>
        <w:t xml:space="preserve">: JuS to find out where definition came from. SS to recirculate for email input to discussion. </w:t>
      </w:r>
    </w:p>
    <w:p w14:paraId="5B6B0468" w14:textId="77777777" w:rsidR="00D300CE" w:rsidRPr="002C36A4" w:rsidRDefault="00D300CE" w:rsidP="00A910D6">
      <w:pPr>
        <w:pStyle w:val="numberedagenda"/>
        <w:numPr>
          <w:ilvl w:val="0"/>
          <w:numId w:val="0"/>
        </w:numPr>
        <w:shd w:val="clear" w:color="auto" w:fill="FFFFFF" w:themeFill="background1"/>
        <w:spacing w:line="240" w:lineRule="auto"/>
        <w:ind w:left="360" w:hanging="360"/>
        <w:contextualSpacing w:val="0"/>
        <w:rPr>
          <w:sz w:val="22"/>
          <w:szCs w:val="22"/>
        </w:rPr>
      </w:pPr>
    </w:p>
    <w:p w14:paraId="3394F142" w14:textId="77777777" w:rsidR="00D007E6" w:rsidRPr="00BF02D0" w:rsidRDefault="00D007E6" w:rsidP="00D007E6">
      <w:pPr>
        <w:pStyle w:val="numberedagenda"/>
        <w:numPr>
          <w:ilvl w:val="0"/>
          <w:numId w:val="0"/>
        </w:numPr>
        <w:rPr>
          <w:b/>
        </w:rPr>
      </w:pPr>
    </w:p>
    <w:p w14:paraId="73F844E5" w14:textId="77777777" w:rsidR="00ED0EAC" w:rsidRPr="00BF02D0" w:rsidRDefault="00D300CE" w:rsidP="00ED0EAC">
      <w:pPr>
        <w:pStyle w:val="NoSpacing"/>
        <w:rPr>
          <w:b/>
        </w:rPr>
      </w:pPr>
      <w:r w:rsidRPr="00BF02D0">
        <w:rPr>
          <w:b/>
        </w:rPr>
        <w:t>Next meetings:</w:t>
      </w:r>
    </w:p>
    <w:p w14:paraId="1677EFD1" w14:textId="77777777" w:rsidR="00D300CE" w:rsidRPr="00BF02D0" w:rsidRDefault="00D300CE" w:rsidP="00ED0EAC">
      <w:pPr>
        <w:pStyle w:val="NoSpacing"/>
        <w:rPr>
          <w:b/>
        </w:rPr>
      </w:pPr>
      <w:bookmarkStart w:id="0" w:name="_GoBack"/>
      <w:r w:rsidRPr="00BF02D0">
        <w:rPr>
          <w:b/>
        </w:rPr>
        <w:t>26</w:t>
      </w:r>
      <w:r w:rsidRPr="00BF02D0">
        <w:rPr>
          <w:b/>
          <w:vertAlign w:val="superscript"/>
        </w:rPr>
        <w:t>th</w:t>
      </w:r>
      <w:r w:rsidRPr="00BF02D0">
        <w:rPr>
          <w:b/>
        </w:rPr>
        <w:t xml:space="preserve"> April 2019, 10:30-13:00, RCOG, London</w:t>
      </w:r>
    </w:p>
    <w:p w14:paraId="1237EAB0" w14:textId="0953F75A" w:rsidR="00D300CE" w:rsidRPr="00BF02D0" w:rsidRDefault="005C5FD4" w:rsidP="00ED0EAC">
      <w:pPr>
        <w:pStyle w:val="NoSpacing"/>
        <w:rPr>
          <w:b/>
        </w:rPr>
      </w:pPr>
      <w:r>
        <w:rPr>
          <w:b/>
          <w:highlight w:val="yellow"/>
        </w:rPr>
        <w:t>14</w:t>
      </w:r>
      <w:r w:rsidR="00D300CE" w:rsidRPr="00BF02D0">
        <w:rPr>
          <w:b/>
          <w:highlight w:val="yellow"/>
          <w:vertAlign w:val="superscript"/>
        </w:rPr>
        <w:t>th</w:t>
      </w:r>
      <w:r w:rsidR="00D300CE" w:rsidRPr="00BF02D0">
        <w:rPr>
          <w:b/>
          <w:highlight w:val="yellow"/>
        </w:rPr>
        <w:t xml:space="preserve"> November 2019, 10:30-13:00, RCOG London</w:t>
      </w:r>
      <w:r>
        <w:rPr>
          <w:b/>
        </w:rPr>
        <w:t xml:space="preserve"> </w:t>
      </w:r>
      <w:r w:rsidRPr="005C5FD4">
        <w:rPr>
          <w:highlight w:val="yellow"/>
        </w:rPr>
        <w:t xml:space="preserve">NB this date is different from that agreed in the meeting </w:t>
      </w:r>
      <w:r>
        <w:rPr>
          <w:highlight w:val="yellow"/>
        </w:rPr>
        <w:t xml:space="preserve">due to </w:t>
      </w:r>
      <w:r w:rsidRPr="005C5FD4">
        <w:rPr>
          <w:highlight w:val="yellow"/>
        </w:rPr>
        <w:t>availability of rooms</w:t>
      </w:r>
      <w:r>
        <w:rPr>
          <w:b/>
        </w:rPr>
        <w:t xml:space="preserve"> </w:t>
      </w:r>
    </w:p>
    <w:bookmarkEnd w:id="0"/>
    <w:p w14:paraId="0633198A" w14:textId="77777777" w:rsidR="00ED0EAC" w:rsidRDefault="00ED0EAC" w:rsidP="00ED0EAC">
      <w:pPr>
        <w:pStyle w:val="NoSpacing"/>
      </w:pPr>
    </w:p>
    <w:p w14:paraId="71676E10" w14:textId="77777777" w:rsidR="00ED0EAC" w:rsidRDefault="00ED0EAC" w:rsidP="00ED0EAC">
      <w:pPr>
        <w:pStyle w:val="NoSpacing"/>
      </w:pPr>
    </w:p>
    <w:p w14:paraId="27F65F17" w14:textId="77777777" w:rsidR="00ED38B2" w:rsidRDefault="00ED38B2" w:rsidP="00ED38B2">
      <w:pPr>
        <w:pStyle w:val="numberedagenda"/>
        <w:numPr>
          <w:ilvl w:val="0"/>
          <w:numId w:val="0"/>
        </w:numPr>
        <w:ind w:left="360" w:hanging="360"/>
      </w:pPr>
    </w:p>
    <w:p w14:paraId="31AAB1D3" w14:textId="77777777" w:rsidR="00ED38B2" w:rsidRDefault="00ED38B2" w:rsidP="00ED38B2">
      <w:pPr>
        <w:pStyle w:val="numberedagenda"/>
        <w:numPr>
          <w:ilvl w:val="0"/>
          <w:numId w:val="0"/>
        </w:numPr>
        <w:ind w:left="360" w:hanging="360"/>
      </w:pPr>
    </w:p>
    <w:p w14:paraId="7C74B587" w14:textId="77777777" w:rsidR="009B237E" w:rsidRDefault="009B237E" w:rsidP="009B237E"/>
    <w:p w14:paraId="2464FFFE" w14:textId="77777777" w:rsidR="00C631C6" w:rsidRDefault="00C631C6"/>
    <w:sectPr w:rsidR="00C631C6" w:rsidSect="00B509FE"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AA8E2C" w16cid:durableId="1FA7EC5E"/>
  <w16cid:commentId w16cid:paraId="0AC44C35" w16cid:durableId="1FA7EC24"/>
  <w16cid:commentId w16cid:paraId="78364567" w16cid:durableId="1FA7EC70"/>
  <w16cid:commentId w16cid:paraId="27AC3DBC" w16cid:durableId="1FA7EC25"/>
  <w16cid:commentId w16cid:paraId="15C91CC8" w16cid:durableId="1FA7EC26"/>
  <w16cid:commentId w16cid:paraId="5F61E312" w16cid:durableId="1FA7EC27"/>
  <w16cid:commentId w16cid:paraId="64F0280B" w16cid:durableId="1FA7EC86"/>
  <w16cid:commentId w16cid:paraId="49510F24" w16cid:durableId="1FA7EC28"/>
  <w16cid:commentId w16cid:paraId="31442A98" w16cid:durableId="1FA7ECBA"/>
  <w16cid:commentId w16cid:paraId="45BEBD9B" w16cid:durableId="1FA7EC29"/>
  <w16cid:commentId w16cid:paraId="417CC1DE" w16cid:durableId="1FA7EC2A"/>
  <w16cid:commentId w16cid:paraId="6A264454" w16cid:durableId="1FA7EC2B"/>
  <w16cid:commentId w16cid:paraId="26FEC5E3" w16cid:durableId="1FA7ED10"/>
  <w16cid:commentId w16cid:paraId="0F7C5A1F" w16cid:durableId="1FA7EC2C"/>
  <w16cid:commentId w16cid:paraId="6FEFC0D6" w16cid:durableId="1FA7ED7B"/>
  <w16cid:commentId w16cid:paraId="309A04F8" w16cid:durableId="1FA7EC2D"/>
  <w16cid:commentId w16cid:paraId="1FBD704B" w16cid:durableId="1FA7EC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B2B71" w14:textId="77777777" w:rsidR="00CA5F35" w:rsidRDefault="00CA5F35">
      <w:pPr>
        <w:spacing w:after="0" w:line="240" w:lineRule="auto"/>
      </w:pPr>
      <w:r>
        <w:separator/>
      </w:r>
    </w:p>
  </w:endnote>
  <w:endnote w:type="continuationSeparator" w:id="0">
    <w:p w14:paraId="3E5970B3" w14:textId="77777777" w:rsidR="00CA5F35" w:rsidRDefault="00CA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455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30B606" w14:textId="77777777" w:rsidR="00C465D8" w:rsidRDefault="006914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C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09FE"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14:paraId="72C3AFEF" w14:textId="77777777" w:rsidR="00C465D8" w:rsidRDefault="009C6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16673" w14:textId="77777777" w:rsidR="00CA5F35" w:rsidRDefault="00CA5F35">
      <w:pPr>
        <w:spacing w:after="0" w:line="240" w:lineRule="auto"/>
      </w:pPr>
      <w:r>
        <w:separator/>
      </w:r>
    </w:p>
  </w:footnote>
  <w:footnote w:type="continuationSeparator" w:id="0">
    <w:p w14:paraId="676481B5" w14:textId="77777777" w:rsidR="00CA5F35" w:rsidRDefault="00CA5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E4A13"/>
    <w:multiLevelType w:val="hybridMultilevel"/>
    <w:tmpl w:val="ED7C52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92506"/>
    <w:multiLevelType w:val="multilevel"/>
    <w:tmpl w:val="3D5E9AC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9D42AB"/>
    <w:multiLevelType w:val="hybridMultilevel"/>
    <w:tmpl w:val="CE785E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F473F"/>
    <w:multiLevelType w:val="multilevel"/>
    <w:tmpl w:val="5F1C4232"/>
    <w:lvl w:ilvl="0">
      <w:start w:val="1"/>
      <w:numFmt w:val="decimal"/>
      <w:pStyle w:val="numberedagenda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7E"/>
    <w:rsid w:val="001F1915"/>
    <w:rsid w:val="00243BC1"/>
    <w:rsid w:val="002E33AA"/>
    <w:rsid w:val="002F2FCF"/>
    <w:rsid w:val="003912BB"/>
    <w:rsid w:val="005643BC"/>
    <w:rsid w:val="00566837"/>
    <w:rsid w:val="005C5FD4"/>
    <w:rsid w:val="00683167"/>
    <w:rsid w:val="006914EA"/>
    <w:rsid w:val="0069715F"/>
    <w:rsid w:val="00700B70"/>
    <w:rsid w:val="0073295C"/>
    <w:rsid w:val="009008C9"/>
    <w:rsid w:val="009B237E"/>
    <w:rsid w:val="009C6C05"/>
    <w:rsid w:val="00A0215E"/>
    <w:rsid w:val="00A910D6"/>
    <w:rsid w:val="00AA62A5"/>
    <w:rsid w:val="00B41046"/>
    <w:rsid w:val="00B509FE"/>
    <w:rsid w:val="00B86AB7"/>
    <w:rsid w:val="00BF02D0"/>
    <w:rsid w:val="00C37D88"/>
    <w:rsid w:val="00C37DF5"/>
    <w:rsid w:val="00C631C6"/>
    <w:rsid w:val="00CA5F35"/>
    <w:rsid w:val="00D007E6"/>
    <w:rsid w:val="00D0735C"/>
    <w:rsid w:val="00D115B7"/>
    <w:rsid w:val="00D300CE"/>
    <w:rsid w:val="00D40DC1"/>
    <w:rsid w:val="00DA747C"/>
    <w:rsid w:val="00E049B2"/>
    <w:rsid w:val="00ED0EAC"/>
    <w:rsid w:val="00ED38B2"/>
    <w:rsid w:val="00F1047F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7A7B"/>
  <w15:chartTrackingRefBased/>
  <w15:docId w15:val="{6B83CAD9-30C1-4737-A874-81DBAF41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37E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2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37E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B237E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9B237E"/>
    <w:pPr>
      <w:spacing w:after="0" w:line="240" w:lineRule="auto"/>
    </w:pPr>
    <w:rPr>
      <w:rFonts w:ascii="Calibri" w:hAnsi="Calibri" w:cs="Times New Roman"/>
      <w:lang w:eastAsia="en-GB"/>
    </w:rPr>
  </w:style>
  <w:style w:type="table" w:styleId="TableGrid">
    <w:name w:val="Table Grid"/>
    <w:basedOn w:val="TableNormal"/>
    <w:uiPriority w:val="59"/>
    <w:rsid w:val="009B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agenda">
    <w:name w:val="numbered agenda"/>
    <w:basedOn w:val="ListParagraph"/>
    <w:uiPriority w:val="99"/>
    <w:qFormat/>
    <w:rsid w:val="009B237E"/>
    <w:pPr>
      <w:numPr>
        <w:numId w:val="1"/>
      </w:numPr>
      <w:spacing w:after="0"/>
    </w:pPr>
    <w:rPr>
      <w:rFonts w:eastAsiaTheme="minorHAnsi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23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3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167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167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67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50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9FE"/>
    <w:rPr>
      <w:rFonts w:eastAsiaTheme="minorEastAsia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0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og.org.uk/globalassets/documents/guidelines/research--audit/each-baby-counts/each-baby-counts-report-2018-11-12.pdf" TargetMode="External"/><Relationship Id="rId13" Type="http://schemas.openxmlformats.org/officeDocument/2006/relationships/hyperlink" Target="https://www.nihr.ac.uk/funding-and-support/funding-opportunities/?&amp;start=1&amp;custom_in_Specialty=3939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thelancet.com/journals/lancet/article/PIIS0140-6736(18)31543-5/fulltex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jm.org/doi/full/10.1056/NEJMoa180056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imeo.com/292143259/f2edb109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stol.ac.uk/media-library/sites/policybristol/PolicyBristol-report-oct18-engaging-parents-baby-loss.pdf" TargetMode="External"/><Relationship Id="rId14" Type="http://schemas.openxmlformats.org/officeDocument/2006/relationships/hyperlink" Target="https://www.sands.org.uk/our-work/research/apply-research-funding-live-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Scott</dc:creator>
  <cp:keywords/>
  <dc:description/>
  <cp:lastModifiedBy>Janet Scott</cp:lastModifiedBy>
  <cp:revision>4</cp:revision>
  <dcterms:created xsi:type="dcterms:W3CDTF">2018-11-28T09:31:00Z</dcterms:created>
  <dcterms:modified xsi:type="dcterms:W3CDTF">2018-11-28T17:12:00Z</dcterms:modified>
</cp:coreProperties>
</file>